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51AC5" w14:textId="47B5999D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 xml:space="preserve">Naziv in naslov naročnika  </w:t>
      </w:r>
      <w:r w:rsidR="0082321A"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2321A"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="0082321A" w:rsidRPr="00EE335B">
        <w:rPr>
          <w:rFonts w:eastAsia="Times New Roman" w:cstheme="minorHAnsi"/>
          <w:sz w:val="24"/>
          <w:szCs w:val="24"/>
          <w:lang w:eastAsia="ar-SA"/>
        </w:rPr>
      </w:r>
      <w:r w:rsidR="0082321A"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="0082321A"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82321A"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82321A"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82321A"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82321A"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="0082321A"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</w:p>
    <w:p w14:paraId="6670BD5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 xml:space="preserve">potrjevalca referenčne storitve: 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sz w:val="24"/>
          <w:szCs w:val="24"/>
          <w:lang w:eastAsia="ar-SA"/>
        </w:rPr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  <w:bookmarkEnd w:id="0"/>
    </w:p>
    <w:p w14:paraId="0E1BF71E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61E3E4D5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7ECE9C49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>na prošnjo ponudnika:</w:t>
      </w:r>
    </w:p>
    <w:p w14:paraId="574EA5B6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bookmarkStart w:id="1" w:name="_Hlk508008100"/>
    <w:p w14:paraId="7F38276E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sz w:val="24"/>
          <w:szCs w:val="24"/>
          <w:lang w:eastAsia="ar-SA"/>
        </w:rPr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  <w:bookmarkEnd w:id="1"/>
      <w:bookmarkEnd w:id="2"/>
    </w:p>
    <w:p w14:paraId="284DB1E1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sz w:val="24"/>
          <w:szCs w:val="24"/>
          <w:lang w:eastAsia="ar-SA"/>
        </w:rPr>
      </w:pPr>
    </w:p>
    <w:p w14:paraId="47ADD596" w14:textId="1EDE5DD1" w:rsidR="0045693D" w:rsidRPr="00EE335B" w:rsidRDefault="0045693D" w:rsidP="0045693D">
      <w:pPr>
        <w:suppressAutoHyphens/>
        <w:autoSpaceDE w:val="0"/>
        <w:spacing w:after="0" w:line="240" w:lineRule="auto"/>
        <w:ind w:left="-284"/>
        <w:jc w:val="both"/>
        <w:rPr>
          <w:rFonts w:eastAsia="Times New Roman" w:cstheme="minorHAnsi"/>
          <w:sz w:val="24"/>
          <w:szCs w:val="24"/>
          <w:lang w:eastAsia="ar-SA"/>
        </w:rPr>
      </w:pPr>
      <w:r w:rsidRPr="00EE335B">
        <w:rPr>
          <w:rFonts w:eastAsia="Times New Roman" w:cstheme="minorHAnsi"/>
          <w:sz w:val="24"/>
          <w:szCs w:val="24"/>
          <w:lang w:eastAsia="ar-SA"/>
        </w:rPr>
        <w:t>Za prijavo na razpis javnega naročila za »Okolju prijazna storitev čiščenja poslovnih prostorov na lokacijah Slovenska cesta 41</w:t>
      </w:r>
      <w:r w:rsidR="00F26673">
        <w:rPr>
          <w:rFonts w:eastAsia="Times New Roman" w:cstheme="minorHAnsi"/>
          <w:sz w:val="24"/>
          <w:szCs w:val="24"/>
          <w:lang w:eastAsia="ar-SA"/>
        </w:rPr>
        <w:t xml:space="preserve"> v</w:t>
      </w:r>
      <w:r w:rsidRPr="00EE335B">
        <w:rPr>
          <w:rFonts w:eastAsia="Times New Roman" w:cstheme="minorHAnsi"/>
          <w:sz w:val="24"/>
          <w:szCs w:val="24"/>
          <w:lang w:eastAsia="ar-SA"/>
        </w:rPr>
        <w:t xml:space="preserve"> Ljubljan</w:t>
      </w:r>
      <w:r w:rsidR="00F26673">
        <w:rPr>
          <w:rFonts w:eastAsia="Times New Roman" w:cstheme="minorHAnsi"/>
          <w:sz w:val="24"/>
          <w:szCs w:val="24"/>
          <w:lang w:eastAsia="ar-SA"/>
        </w:rPr>
        <w:t>i</w:t>
      </w:r>
      <w:r w:rsidRPr="00EE335B">
        <w:rPr>
          <w:rFonts w:eastAsia="Times New Roman" w:cstheme="minorHAnsi"/>
          <w:sz w:val="24"/>
          <w:szCs w:val="24"/>
          <w:lang w:eastAsia="ar-SA"/>
        </w:rPr>
        <w:t>, Ljubljanska cesta 76 v Domžalah in Trg zbora odposlancev 2 v Kočevju za obdobje</w:t>
      </w:r>
      <w:r w:rsidR="00EE335B" w:rsidRPr="00EE335B">
        <w:rPr>
          <w:rFonts w:eastAsia="Times New Roman" w:cstheme="minorHAnsi"/>
          <w:sz w:val="24"/>
          <w:szCs w:val="24"/>
          <w:lang w:eastAsia="ar-SA"/>
        </w:rPr>
        <w:t xml:space="preserve"> 36 mesecev</w:t>
      </w:r>
      <w:r w:rsidRPr="00EE335B">
        <w:rPr>
          <w:rFonts w:eastAsia="Times New Roman" w:cstheme="minorHAnsi"/>
          <w:sz w:val="24"/>
          <w:szCs w:val="24"/>
          <w:lang w:eastAsia="ar-SA"/>
        </w:rPr>
        <w:t xml:space="preserve">« ki se vodi pod oznako </w:t>
      </w:r>
      <w:r w:rsidR="00021313" w:rsidRPr="00021313">
        <w:rPr>
          <w:rFonts w:cstheme="minorHAnsi"/>
          <w:color w:val="000000" w:themeColor="text1"/>
          <w:sz w:val="24"/>
          <w:szCs w:val="24"/>
        </w:rPr>
        <w:t>Tu 19-3/2/2023/</w:t>
      </w:r>
      <w:r w:rsidR="00951BF3">
        <w:rPr>
          <w:rFonts w:cstheme="minorHAnsi"/>
          <w:color w:val="000000" w:themeColor="text1"/>
          <w:sz w:val="24"/>
          <w:szCs w:val="24"/>
        </w:rPr>
        <w:t>4</w:t>
      </w:r>
      <w:r w:rsidRPr="00021313">
        <w:rPr>
          <w:rFonts w:eastAsia="Times New Roman" w:cstheme="minorHAnsi"/>
          <w:sz w:val="24"/>
          <w:szCs w:val="24"/>
          <w:lang w:eastAsia="ar-SA"/>
        </w:rPr>
        <w:t>,</w:t>
      </w:r>
      <w:r w:rsidRPr="00EE335B">
        <w:rPr>
          <w:rFonts w:eastAsia="Times New Roman" w:cstheme="minorHAnsi"/>
          <w:sz w:val="24"/>
          <w:szCs w:val="24"/>
          <w:lang w:eastAsia="ar-SA"/>
        </w:rPr>
        <w:t xml:space="preserve"> SKLOP 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335B">
        <w:rPr>
          <w:rFonts w:eastAsia="Times New Roman" w:cstheme="minorHAnsi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sz w:val="24"/>
          <w:szCs w:val="24"/>
          <w:lang w:eastAsia="ar-SA"/>
        </w:rPr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sz w:val="24"/>
          <w:szCs w:val="24"/>
          <w:lang w:eastAsia="ar-SA"/>
        </w:rPr>
        <w:fldChar w:fldCharType="end"/>
      </w:r>
      <w:r w:rsidRPr="00EE335B">
        <w:rPr>
          <w:rFonts w:eastAsia="Times New Roman" w:cstheme="minorHAnsi"/>
          <w:sz w:val="24"/>
          <w:szCs w:val="24"/>
          <w:lang w:eastAsia="ar-SA"/>
        </w:rPr>
        <w:t>.</w:t>
      </w:r>
    </w:p>
    <w:p w14:paraId="72E7B4F4" w14:textId="77777777" w:rsidR="0045693D" w:rsidRPr="00EE335B" w:rsidRDefault="0045693D" w:rsidP="0045693D">
      <w:pPr>
        <w:suppressAutoHyphens/>
        <w:autoSpaceDE w:val="0"/>
        <w:spacing w:after="0" w:line="240" w:lineRule="auto"/>
        <w:ind w:left="-284"/>
        <w:jc w:val="both"/>
        <w:rPr>
          <w:rFonts w:eastAsia="Times New Roman" w:cstheme="minorHAnsi"/>
          <w:i/>
          <w:sz w:val="24"/>
          <w:szCs w:val="24"/>
          <w:u w:val="single"/>
          <w:lang w:eastAsia="ar-SA"/>
        </w:rPr>
      </w:pPr>
    </w:p>
    <w:p w14:paraId="3E15F033" w14:textId="77777777" w:rsidR="0045693D" w:rsidRPr="00EE335B" w:rsidRDefault="0045693D" w:rsidP="0045693D">
      <w:pPr>
        <w:keepNext/>
        <w:numPr>
          <w:ilvl w:val="1"/>
          <w:numId w:val="0"/>
        </w:numPr>
        <w:tabs>
          <w:tab w:val="left" w:pos="0"/>
        </w:tabs>
        <w:suppressAutoHyphens/>
        <w:spacing w:before="120" w:after="0" w:line="240" w:lineRule="auto"/>
        <w:ind w:left="-284"/>
        <w:jc w:val="center"/>
        <w:outlineLvl w:val="1"/>
        <w:rPr>
          <w:rFonts w:eastAsia="Times New Roman" w:cstheme="minorHAnsi"/>
          <w:bCs/>
          <w:iCs/>
          <w:sz w:val="24"/>
          <w:szCs w:val="24"/>
          <w:lang w:eastAsia="ar-SA"/>
        </w:rPr>
      </w:pPr>
      <w:r w:rsidRPr="00EE335B">
        <w:rPr>
          <w:rFonts w:eastAsia="Times New Roman" w:cstheme="minorHAnsi"/>
          <w:bCs/>
          <w:iCs/>
          <w:sz w:val="24"/>
          <w:szCs w:val="24"/>
          <w:lang w:eastAsia="ar-SA"/>
        </w:rPr>
        <w:t>izdajamo</w:t>
      </w:r>
    </w:p>
    <w:p w14:paraId="6AAC9C3B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sz w:val="24"/>
          <w:szCs w:val="24"/>
          <w:u w:val="single"/>
          <w:lang w:eastAsia="ar-SA"/>
        </w:rPr>
      </w:pPr>
    </w:p>
    <w:p w14:paraId="7AF27D1D" w14:textId="77777777" w:rsidR="0045693D" w:rsidRPr="00EE335B" w:rsidRDefault="0045693D" w:rsidP="0045693D">
      <w:pPr>
        <w:suppressAutoHyphens/>
        <w:spacing w:after="0" w:line="240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</w:p>
    <w:p w14:paraId="43B6C12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sz w:val="24"/>
          <w:szCs w:val="24"/>
          <w:u w:val="single"/>
          <w:lang w:eastAsia="ar-SA"/>
        </w:rPr>
      </w:pPr>
    </w:p>
    <w:p w14:paraId="551C4271" w14:textId="77777777" w:rsidR="0045693D" w:rsidRPr="00EE335B" w:rsidRDefault="0045693D" w:rsidP="0045693D">
      <w:pPr>
        <w:suppressAutoHyphens/>
        <w:spacing w:after="0" w:line="240" w:lineRule="auto"/>
        <w:ind w:left="-284"/>
        <w:jc w:val="center"/>
        <w:rPr>
          <w:rFonts w:eastAsia="Times New Roman" w:cstheme="minorHAnsi"/>
          <w:b/>
          <w:sz w:val="24"/>
          <w:szCs w:val="24"/>
          <w:lang w:eastAsia="ar-SA"/>
        </w:rPr>
      </w:pPr>
      <w:r w:rsidRPr="00EE335B">
        <w:rPr>
          <w:rFonts w:eastAsia="Times New Roman" w:cstheme="minorHAnsi"/>
          <w:b/>
          <w:sz w:val="24"/>
          <w:szCs w:val="24"/>
          <w:lang w:eastAsia="ar-SA"/>
        </w:rPr>
        <w:t>REFERENČNO POTRDILO</w:t>
      </w:r>
    </w:p>
    <w:p w14:paraId="382DC40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color w:val="000000"/>
          <w:sz w:val="24"/>
          <w:szCs w:val="24"/>
          <w:u w:val="single"/>
          <w:lang w:eastAsia="ar-SA"/>
        </w:rPr>
      </w:pPr>
    </w:p>
    <w:p w14:paraId="4EC5948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b/>
          <w:color w:val="000000"/>
          <w:sz w:val="24"/>
          <w:szCs w:val="24"/>
          <w:u w:val="single"/>
          <w:lang w:eastAsia="ar-SA"/>
        </w:rPr>
      </w:pPr>
    </w:p>
    <w:p w14:paraId="0CE11A41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Pod kazensko in materialno odgovornostjo izjavljamo, da je zgoraj navedeni ponudnik</w:t>
      </w:r>
    </w:p>
    <w:p w14:paraId="32B8DD19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906C55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v obdobju od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3" w:name="Besedilo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do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4" w:name="Besedilo4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4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,</w:t>
      </w:r>
    </w:p>
    <w:p w14:paraId="13CEBDA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D4F92E6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po pogodbi št.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5" w:name="Besedilo5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5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, z dne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6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,</w:t>
      </w:r>
    </w:p>
    <w:p w14:paraId="70C387D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183E96AD" w14:textId="77777777" w:rsidR="0045693D" w:rsidRPr="00EE335B" w:rsidRDefault="0045693D" w:rsidP="0045693D">
      <w:pPr>
        <w:suppressAutoHyphens/>
        <w:spacing w:after="0" w:line="240" w:lineRule="auto"/>
        <w:ind w:left="-284"/>
        <w:jc w:val="both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sklenjene z nami kot naročnikom, za nas izvedel storitev čiščenja poslovnih prostorov (pisarne, hodniki, sanitarije ipd.) v neprekinjenem trajanju najmanj dvanajst (12) mesecev v obsegu najmanj v izmeri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</w:t>
      </w:r>
      <w:hyperlink r:id="rId6" w:tooltip="1 E0 m² (stran ne obstaja)" w:history="1">
        <w:r w:rsidRPr="00EE335B">
          <w:rPr>
            <w:rFonts w:eastAsia="Times New Roman" w:cstheme="minorHAnsi"/>
            <w:sz w:val="24"/>
            <w:szCs w:val="24"/>
            <w:lang w:eastAsia="ar-SA"/>
          </w:rPr>
          <w:t>m²</w:t>
        </w:r>
      </w:hyperlink>
      <w:r w:rsidRPr="00EE335B">
        <w:rPr>
          <w:rFonts w:eastAsia="Times New Roman" w:cstheme="minorHAnsi"/>
          <w:sz w:val="24"/>
          <w:szCs w:val="24"/>
          <w:lang w:eastAsia="ar-SA"/>
        </w:rPr>
        <w:t xml:space="preserve"> dnevno. </w:t>
      </w:r>
    </w:p>
    <w:p w14:paraId="3427296A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D6C94A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Dela/storitve je izvedel pravočasno in kvalitetno ter v skladu z določili pogodbe.</w:t>
      </w:r>
    </w:p>
    <w:p w14:paraId="2990DADD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3529093B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Odgovorna oseba naročnika, pri katerem se dobijo morebitne dodatne informacije:</w:t>
      </w:r>
    </w:p>
    <w:p w14:paraId="0253F81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A60A9F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7" w:name="Besedilo9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7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, tel. št.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8" w:name="Besedilo10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8"/>
    </w:p>
    <w:p w14:paraId="19668537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0D1156D7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6D3D30FF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F8D9DFF" w14:textId="22880A73" w:rsidR="0045693D" w:rsidRPr="00EE335B" w:rsidRDefault="007F241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>
        <w:rPr>
          <w:rFonts w:eastAsia="Times New Roman" w:cstheme="minorHAnsi"/>
          <w:color w:val="000000"/>
          <w:sz w:val="24"/>
          <w:szCs w:val="24"/>
          <w:lang w:eastAsia="ar-SA"/>
        </w:rPr>
        <w:t xml:space="preserve"> </w:t>
      </w:r>
    </w:p>
    <w:p w14:paraId="56F3271D" w14:textId="2F5D8B14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Kraj in datum: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9" w:name="Besedilo11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9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žig                   </w:t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10" w:name="Besedilo12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10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   </w:t>
      </w:r>
    </w:p>
    <w:p w14:paraId="4930577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5E97E7C3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>Naziv in naslov potrjevalca reference:                                             (ime in priimek pooblaščene osebe)</w:t>
      </w:r>
    </w:p>
    <w:p w14:paraId="04A30FE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7EA54E74" w14:textId="77777777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</w:p>
    <w:p w14:paraId="26BFB3ED" w14:textId="314DC544" w:rsidR="0045693D" w:rsidRPr="00EE335B" w:rsidRDefault="0045693D" w:rsidP="0045693D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                                                                                 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="007F241D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      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11" w:name="Besedilo13"/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instrText xml:space="preserve"> FORMTEXT </w:instrTex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separate"/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noProof/>
          <w:color w:val="000000"/>
          <w:sz w:val="24"/>
          <w:szCs w:val="24"/>
          <w:lang w:eastAsia="ar-SA"/>
        </w:rPr>
        <w:t> 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fldChar w:fldCharType="end"/>
      </w:r>
      <w:bookmarkEnd w:id="11"/>
    </w:p>
    <w:p w14:paraId="24E2DA6C" w14:textId="57B56C3D" w:rsidR="00597C6A" w:rsidRPr="00EE335B" w:rsidRDefault="0045693D" w:rsidP="00EE335B">
      <w:pPr>
        <w:suppressAutoHyphens/>
        <w:spacing w:after="0" w:line="240" w:lineRule="auto"/>
        <w:ind w:left="-284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</w:t>
      </w:r>
      <w:r w:rsidRPr="00EE335B">
        <w:rPr>
          <w:rFonts w:eastAsia="Times New Roman" w:cstheme="minorHAnsi"/>
          <w:color w:val="000000"/>
          <w:sz w:val="24"/>
          <w:szCs w:val="24"/>
          <w:lang w:eastAsia="ar-SA"/>
        </w:rPr>
        <w:tab/>
        <w:t xml:space="preserve">           (podpis)</w:t>
      </w:r>
    </w:p>
    <w:sectPr w:rsidR="00597C6A" w:rsidRPr="00EE33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09A50" w14:textId="77777777" w:rsidR="0045693D" w:rsidRDefault="0045693D" w:rsidP="0045693D">
      <w:pPr>
        <w:spacing w:after="0" w:line="240" w:lineRule="auto"/>
      </w:pPr>
      <w:r>
        <w:separator/>
      </w:r>
    </w:p>
  </w:endnote>
  <w:endnote w:type="continuationSeparator" w:id="0">
    <w:p w14:paraId="4DDC4B60" w14:textId="77777777" w:rsidR="0045693D" w:rsidRDefault="0045693D" w:rsidP="00456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2195B" w14:textId="77777777" w:rsidR="0045693D" w:rsidRDefault="0045693D" w:rsidP="0045693D">
      <w:pPr>
        <w:spacing w:after="0" w:line="240" w:lineRule="auto"/>
      </w:pPr>
      <w:r>
        <w:separator/>
      </w:r>
    </w:p>
  </w:footnote>
  <w:footnote w:type="continuationSeparator" w:id="0">
    <w:p w14:paraId="7C78D2FD" w14:textId="77777777" w:rsidR="0045693D" w:rsidRDefault="0045693D" w:rsidP="00456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B117" w14:textId="77777777" w:rsidR="0045693D" w:rsidRPr="00EE335B" w:rsidRDefault="0045693D" w:rsidP="0045693D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eastAsia="Times New Roman" w:cstheme="minorHAnsi"/>
        <w:sz w:val="24"/>
        <w:szCs w:val="24"/>
        <w:lang w:eastAsia="ar-SA"/>
      </w:rPr>
    </w:pPr>
    <w:r w:rsidRPr="00EE335B">
      <w:rPr>
        <w:rFonts w:eastAsia="Times New Roman" w:cstheme="minorHAnsi"/>
        <w:sz w:val="24"/>
        <w:szCs w:val="24"/>
        <w:lang w:eastAsia="ar-SA"/>
      </w:rPr>
      <w:t xml:space="preserve">Obrazec »Referenca« </w:t>
    </w:r>
  </w:p>
  <w:p w14:paraId="04288CD6" w14:textId="77777777" w:rsidR="0045693D" w:rsidRDefault="0045693D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93D"/>
    <w:rsid w:val="00021313"/>
    <w:rsid w:val="0045693D"/>
    <w:rsid w:val="00597C6A"/>
    <w:rsid w:val="007F241D"/>
    <w:rsid w:val="0082321A"/>
    <w:rsid w:val="00951BF3"/>
    <w:rsid w:val="00EE335B"/>
    <w:rsid w:val="00F2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1AEA3"/>
  <w15:chartTrackingRefBased/>
  <w15:docId w15:val="{0E08E642-9085-4169-B617-9CCF43D90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693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5693D"/>
  </w:style>
  <w:style w:type="paragraph" w:styleId="Noga">
    <w:name w:val="footer"/>
    <w:basedOn w:val="Navaden"/>
    <w:link w:val="NogaZnak"/>
    <w:uiPriority w:val="99"/>
    <w:unhideWhenUsed/>
    <w:rsid w:val="00456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56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l.wikipedia.org/w/index.php?title=1_E0_m%C2%B2&amp;action=edit&amp;redlink=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Kovač</dc:creator>
  <cp:keywords/>
  <dc:description/>
  <cp:lastModifiedBy>Bojana Podkrižnik</cp:lastModifiedBy>
  <cp:revision>7</cp:revision>
  <dcterms:created xsi:type="dcterms:W3CDTF">2020-02-17T13:45:00Z</dcterms:created>
  <dcterms:modified xsi:type="dcterms:W3CDTF">2023-02-06T14:16:00Z</dcterms:modified>
</cp:coreProperties>
</file>